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8BD15" w14:textId="77777777" w:rsidR="00F727A0" w:rsidRDefault="00F727A0" w:rsidP="00F727A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62CAB4FB" w14:textId="77777777" w:rsidR="00F727A0" w:rsidRDefault="00F727A0" w:rsidP="00F727A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158DDFAC" w14:textId="77777777" w:rsidR="00F727A0" w:rsidRDefault="00F727A0" w:rsidP="00F727A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7ECA7ED4" w14:textId="77777777" w:rsidR="00F727A0" w:rsidRDefault="00F727A0" w:rsidP="00F727A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OFERTA DE VANZARE TEREN</w:t>
      </w:r>
    </w:p>
    <w:p w14:paraId="397097CE" w14:textId="77777777" w:rsidR="00F727A0" w:rsidRDefault="00F727A0" w:rsidP="00F727A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7C9F5D" w14:textId="77777777" w:rsidR="00F727A0" w:rsidRDefault="00F727A0" w:rsidP="00F727A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FA9158" w14:textId="77777777" w:rsidR="00F727A0" w:rsidRDefault="00F727A0" w:rsidP="00F727A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A6BFA6" w14:textId="77777777" w:rsidR="00F727A0" w:rsidRDefault="00F727A0" w:rsidP="00F727A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13259C" w14:textId="77777777" w:rsidR="00F727A0" w:rsidRDefault="00F727A0" w:rsidP="00F72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Subsemnata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 w:eastAsia="ro-RO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................................................., CNP .........................................,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comunicare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.............................................., str. ............................ nr.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bl. .............. , sc. ........., et. ..........., ap. .......,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judetul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sectorul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postal .......................... e-mail ......................................................., tel. 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agricol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extravilan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...................... ha,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..............................(in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cifre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………………………………………………………………(in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(lei)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Conditiile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vanzare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urmatoarele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 ....................................................................................................................................................................</w:t>
      </w:r>
    </w:p>
    <w:p w14:paraId="1296B781" w14:textId="77777777" w:rsidR="00F727A0" w:rsidRDefault="00F727A0" w:rsidP="00F727A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....................................................................................................................................................................</w:t>
      </w:r>
    </w:p>
    <w:p w14:paraId="3B0A7DA5" w14:textId="77777777" w:rsidR="00F727A0" w:rsidRDefault="00F727A0" w:rsidP="00F727A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Date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identificarea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</w:p>
    <w:p w14:paraId="1C82FC1C" w14:textId="77777777" w:rsidR="00F727A0" w:rsidRDefault="00F727A0" w:rsidP="00F727A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4900" w:type="pct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1594"/>
        <w:gridCol w:w="980"/>
        <w:gridCol w:w="957"/>
        <w:gridCol w:w="979"/>
        <w:gridCol w:w="807"/>
        <w:gridCol w:w="829"/>
        <w:gridCol w:w="1060"/>
        <w:gridCol w:w="744"/>
      </w:tblGrid>
      <w:tr w:rsidR="00F727A0" w14:paraId="009A8002" w14:textId="77777777" w:rsidTr="00F727A0">
        <w:trPr>
          <w:tblCellSpacing w:w="0" w:type="dxa"/>
        </w:trPr>
        <w:tc>
          <w:tcPr>
            <w:tcW w:w="63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E777D" w14:textId="77777777" w:rsidR="00F727A0" w:rsidRDefault="00F727A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Specificare</w:t>
            </w:r>
            <w:proofErr w:type="spellEnd"/>
          </w:p>
        </w:tc>
        <w:tc>
          <w:tcPr>
            <w:tcW w:w="3398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AF4E4" w14:textId="77777777" w:rsidR="00F727A0" w:rsidRDefault="00F727A0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amplasamentul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terenului</w:t>
            </w:r>
            <w:proofErr w:type="spellEnd"/>
          </w:p>
        </w:tc>
        <w:tc>
          <w:tcPr>
            <w:tcW w:w="54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199AE" w14:textId="77777777" w:rsidR="00F727A0" w:rsidRDefault="00F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folosinta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 w:eastAsia="ro-RO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(**)</w:t>
            </w:r>
          </w:p>
        </w:tc>
        <w:tc>
          <w:tcPr>
            <w:tcW w:w="42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193A9" w14:textId="77777777" w:rsidR="00F727A0" w:rsidRDefault="00F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Obs.</w:t>
            </w:r>
          </w:p>
        </w:tc>
      </w:tr>
      <w:tr w:rsidR="00F727A0" w14:paraId="42958506" w14:textId="77777777" w:rsidTr="00F727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D7663" w14:textId="77777777" w:rsidR="00F727A0" w:rsidRDefault="00F727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38D81" w14:textId="77777777" w:rsidR="00F727A0" w:rsidRDefault="00F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Orasul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Judetul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(*)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8757E" w14:textId="77777777" w:rsidR="00F727A0" w:rsidRDefault="00F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Suprafata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(ha)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(*)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01E45" w14:textId="77777777" w:rsidR="00F727A0" w:rsidRDefault="00F727A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cadastral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(**)</w:t>
            </w: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5F915" w14:textId="77777777" w:rsidR="00F727A0" w:rsidRDefault="00F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carte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funciara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(**)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1876D" w14:textId="77777777" w:rsidR="00F727A0" w:rsidRDefault="00F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(**)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5308C" w14:textId="77777777" w:rsidR="00F727A0" w:rsidRDefault="00F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parcela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(**)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43D6F" w14:textId="77777777" w:rsidR="00F727A0" w:rsidRDefault="00F727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5853E" w14:textId="77777777" w:rsidR="00F727A0" w:rsidRDefault="00F727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7A0" w14:paraId="665B9BE4" w14:textId="77777777" w:rsidTr="00F727A0">
        <w:trPr>
          <w:trHeight w:val="1915"/>
          <w:tblCellSpacing w:w="0" w:type="dxa"/>
        </w:trPr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D076D" w14:textId="77777777" w:rsidR="00F727A0" w:rsidRDefault="00F727A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</w:p>
          <w:p w14:paraId="5DB2CF0A" w14:textId="77777777" w:rsidR="00F727A0" w:rsidRDefault="00F727A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FBDA8F2" w14:textId="77777777" w:rsidR="00F727A0" w:rsidRDefault="00F727A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A071E7D" w14:textId="77777777" w:rsidR="00F727A0" w:rsidRDefault="00F727A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vanzator</w:t>
            </w:r>
            <w:proofErr w:type="spellEnd"/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95B55" w14:textId="77777777" w:rsidR="00F727A0" w:rsidRDefault="00F72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18F04" w14:textId="77777777" w:rsidR="00F727A0" w:rsidRDefault="00F727A0">
            <w:pPr>
              <w:spacing w:after="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85CB3" w14:textId="77777777" w:rsidR="00F727A0" w:rsidRDefault="00F727A0">
            <w:pPr>
              <w:spacing w:after="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92D78" w14:textId="77777777" w:rsidR="00F727A0" w:rsidRDefault="00F727A0">
            <w:pPr>
              <w:spacing w:after="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24AC1" w14:textId="77777777" w:rsidR="00F727A0" w:rsidRDefault="00F727A0">
            <w:pPr>
              <w:spacing w:after="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AB92F" w14:textId="77777777" w:rsidR="00F727A0" w:rsidRDefault="00F727A0">
            <w:pPr>
              <w:spacing w:after="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F2FA5" w14:textId="77777777" w:rsidR="00F727A0" w:rsidRDefault="00F727A0">
            <w:pPr>
              <w:spacing w:after="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3922E" w14:textId="77777777" w:rsidR="00F727A0" w:rsidRDefault="00F727A0">
            <w:pPr>
              <w:spacing w:after="0"/>
              <w:rPr>
                <w:sz w:val="20"/>
                <w:szCs w:val="20"/>
                <w:lang w:val="ro-RO" w:eastAsia="ro-RO"/>
              </w:rPr>
            </w:pPr>
          </w:p>
        </w:tc>
      </w:tr>
      <w:tr w:rsidR="00F727A0" w14:paraId="12D32C03" w14:textId="77777777" w:rsidTr="00F727A0">
        <w:trPr>
          <w:tblCellSpacing w:w="0" w:type="dxa"/>
        </w:trPr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867F9" w14:textId="77777777" w:rsidR="00F727A0" w:rsidRDefault="00F727A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Verificat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 w:eastAsia="ro-RO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995C0" w14:textId="77777777" w:rsidR="00F727A0" w:rsidRDefault="00F72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29581" w14:textId="77777777" w:rsidR="00F727A0" w:rsidRDefault="00F727A0">
            <w:pPr>
              <w:spacing w:after="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E5CE4" w14:textId="77777777" w:rsidR="00F727A0" w:rsidRDefault="00F727A0">
            <w:pPr>
              <w:spacing w:after="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E674E" w14:textId="77777777" w:rsidR="00F727A0" w:rsidRDefault="00F727A0">
            <w:pPr>
              <w:spacing w:after="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DD1F6" w14:textId="77777777" w:rsidR="00F727A0" w:rsidRDefault="00F727A0">
            <w:pPr>
              <w:spacing w:after="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C8DCE" w14:textId="77777777" w:rsidR="00F727A0" w:rsidRDefault="00F727A0">
            <w:pPr>
              <w:spacing w:after="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8DD98" w14:textId="77777777" w:rsidR="00F727A0" w:rsidRDefault="00F727A0">
            <w:pPr>
              <w:spacing w:after="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9EE2E" w14:textId="77777777" w:rsidR="00F727A0" w:rsidRDefault="00F727A0">
            <w:pPr>
              <w:spacing w:after="0"/>
              <w:rPr>
                <w:sz w:val="20"/>
                <w:szCs w:val="20"/>
                <w:lang w:val="ro-RO" w:eastAsia="ro-RO"/>
              </w:rPr>
            </w:pPr>
          </w:p>
        </w:tc>
      </w:tr>
    </w:tbl>
    <w:p w14:paraId="4A4C25A3" w14:textId="77777777" w:rsidR="00F727A0" w:rsidRDefault="00F727A0" w:rsidP="00F727A0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Cunoscand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falsul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declaratii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pedepseste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nr. 286/2009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penal,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modificarile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completarile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corecte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complete.</w:t>
      </w:r>
    </w:p>
    <w:p w14:paraId="664CC10B" w14:textId="77777777" w:rsidR="00F727A0" w:rsidRDefault="00F727A0" w:rsidP="00F727A0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lang w:val="fr-FR"/>
        </w:rPr>
        <w:t xml:space="preserve">Am </w:t>
      </w:r>
      <w:proofErr w:type="spellStart"/>
      <w:r>
        <w:rPr>
          <w:rFonts w:ascii="Times New Roman" w:hAnsi="Times New Roman" w:cs="Times New Roman"/>
          <w:lang w:val="fr-FR"/>
        </w:rPr>
        <w:t>luat</w:t>
      </w:r>
      <w:proofErr w:type="spellEnd"/>
      <w:r>
        <w:rPr>
          <w:rFonts w:ascii="Times New Roman" w:hAnsi="Times New Roman" w:cs="Times New Roman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lang w:val="fr-FR"/>
        </w:rPr>
        <w:t>cunostinta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lang w:val="fr-FR"/>
        </w:rPr>
        <w:t>ca</w:t>
      </w:r>
      <w:proofErr w:type="gram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informatiile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din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prezenta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cerere</w:t>
      </w:r>
      <w:proofErr w:type="spellEnd"/>
      <w:r>
        <w:rPr>
          <w:rFonts w:ascii="Times New Roman" w:hAnsi="Times New Roman" w:cs="Times New Roman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lang w:val="fr-FR"/>
        </w:rPr>
        <w:t>din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actele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depuse</w:t>
      </w:r>
      <w:proofErr w:type="spellEnd"/>
      <w:r>
        <w:rPr>
          <w:rFonts w:ascii="Times New Roman" w:hAnsi="Times New Roman" w:cs="Times New Roman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lang w:val="fr-FR"/>
        </w:rPr>
        <w:t>aceasta</w:t>
      </w:r>
      <w:proofErr w:type="spellEnd"/>
      <w:r>
        <w:rPr>
          <w:rFonts w:ascii="Times New Roman" w:hAnsi="Times New Roman" w:cs="Times New Roman"/>
          <w:lang w:val="fr-FR"/>
        </w:rPr>
        <w:t xml:space="preserve">, vor fi </w:t>
      </w:r>
      <w:proofErr w:type="spellStart"/>
      <w:r>
        <w:rPr>
          <w:rFonts w:ascii="Times New Roman" w:hAnsi="Times New Roman" w:cs="Times New Roman"/>
          <w:lang w:val="fr-FR"/>
        </w:rPr>
        <w:t>prelucrate</w:t>
      </w:r>
      <w:proofErr w:type="spellEnd"/>
      <w:r>
        <w:rPr>
          <w:rFonts w:ascii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lang w:val="fr-FR"/>
        </w:rPr>
        <w:t>primaria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comunei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Hidiselu</w:t>
      </w:r>
      <w:proofErr w:type="spellEnd"/>
      <w:r>
        <w:rPr>
          <w:rFonts w:ascii="Times New Roman" w:hAnsi="Times New Roman" w:cs="Times New Roman"/>
          <w:lang w:val="fr-FR"/>
        </w:rPr>
        <w:t xml:space="preserve"> de Sus </w:t>
      </w:r>
      <w:proofErr w:type="spellStart"/>
      <w:r>
        <w:rPr>
          <w:rFonts w:ascii="Times New Roman" w:hAnsi="Times New Roman" w:cs="Times New Roman"/>
          <w:lang w:val="fr-FR"/>
        </w:rPr>
        <w:t>cu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respectarea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prevederilor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Regulamentului</w:t>
      </w:r>
      <w:proofErr w:type="spellEnd"/>
      <w:r>
        <w:rPr>
          <w:rFonts w:ascii="Times New Roman" w:hAnsi="Times New Roman" w:cs="Times New Roman"/>
          <w:lang w:val="fr-FR"/>
        </w:rPr>
        <w:t xml:space="preserve"> (UE) 2016/679 </w:t>
      </w:r>
      <w:proofErr w:type="spellStart"/>
      <w:r>
        <w:rPr>
          <w:rFonts w:ascii="Times New Roman" w:hAnsi="Times New Roman" w:cs="Times New Roman"/>
          <w:lang w:val="fr-FR"/>
        </w:rPr>
        <w:t>privind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protectia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persoanelor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fizice</w:t>
      </w:r>
      <w:proofErr w:type="spellEnd"/>
      <w:r>
        <w:rPr>
          <w:rFonts w:ascii="Times New Roman" w:hAnsi="Times New Roman" w:cs="Times New Roman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lang w:val="fr-FR"/>
        </w:rPr>
        <w:t>ceea</w:t>
      </w:r>
      <w:proofErr w:type="spellEnd"/>
      <w:r>
        <w:rPr>
          <w:rFonts w:ascii="Times New Roman" w:hAnsi="Times New Roman" w:cs="Times New Roman"/>
          <w:lang w:val="fr-FR"/>
        </w:rPr>
        <w:t xml:space="preserve"> ce </w:t>
      </w:r>
      <w:proofErr w:type="spellStart"/>
      <w:r>
        <w:rPr>
          <w:rFonts w:ascii="Times New Roman" w:hAnsi="Times New Roman" w:cs="Times New Roman"/>
          <w:lang w:val="fr-FR"/>
        </w:rPr>
        <w:t>priveste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prelucrarea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datelor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cu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caracter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lastRenderedPageBreak/>
        <w:t>personal</w:t>
      </w:r>
      <w:proofErr w:type="spellEnd"/>
      <w:r>
        <w:rPr>
          <w:rFonts w:ascii="Times New Roman" w:hAnsi="Times New Roman" w:cs="Times New Roman"/>
          <w:lang w:val="fr-FR"/>
        </w:rPr>
        <w:t xml:space="preserve">, si libera </w:t>
      </w:r>
      <w:proofErr w:type="spellStart"/>
      <w:r>
        <w:rPr>
          <w:rFonts w:ascii="Times New Roman" w:hAnsi="Times New Roman" w:cs="Times New Roman"/>
          <w:lang w:val="fr-FR"/>
        </w:rPr>
        <w:t>circulatie</w:t>
      </w:r>
      <w:proofErr w:type="spellEnd"/>
      <w:r>
        <w:rPr>
          <w:rFonts w:ascii="Times New Roman" w:hAnsi="Times New Roman" w:cs="Times New Roman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lang w:val="fr-FR"/>
        </w:rPr>
        <w:t>acestor</w:t>
      </w:r>
      <w:proofErr w:type="spellEnd"/>
      <w:r>
        <w:rPr>
          <w:rFonts w:ascii="Times New Roman" w:hAnsi="Times New Roman" w:cs="Times New Roman"/>
          <w:lang w:val="fr-FR"/>
        </w:rPr>
        <w:t xml:space="preserve"> date. </w:t>
      </w:r>
      <w:proofErr w:type="spellStart"/>
      <w:r>
        <w:rPr>
          <w:rFonts w:ascii="Times New Roman" w:hAnsi="Times New Roman" w:cs="Times New Roman"/>
          <w:lang w:val="fr-FR"/>
        </w:rPr>
        <w:t>Mentionez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lang w:val="fr-FR"/>
        </w:rPr>
        <w:t>ca</w:t>
      </w:r>
      <w:proofErr w:type="gram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sunt</w:t>
      </w:r>
      <w:proofErr w:type="spellEnd"/>
      <w:r>
        <w:rPr>
          <w:rFonts w:ascii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lang w:val="fr-FR"/>
        </w:rPr>
        <w:t>acord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cu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prelucrarea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datelor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cu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caracter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personal</w:t>
      </w:r>
      <w:proofErr w:type="spellEnd"/>
      <w:r>
        <w:rPr>
          <w:rFonts w:ascii="Times New Roman" w:hAnsi="Times New Roman" w:cs="Times New Roman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lang w:val="fr-FR"/>
        </w:rPr>
        <w:t>arhivarea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ulterioara</w:t>
      </w:r>
      <w:proofErr w:type="spellEnd"/>
      <w:r>
        <w:rPr>
          <w:rFonts w:ascii="Times New Roman" w:hAnsi="Times New Roman" w:cs="Times New Roman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lang w:val="fr-FR"/>
        </w:rPr>
        <w:t>acestora</w:t>
      </w:r>
      <w:proofErr w:type="spellEnd"/>
      <w:r>
        <w:rPr>
          <w:rFonts w:ascii="Times New Roman" w:hAnsi="Times New Roman" w:cs="Times New Roman"/>
          <w:lang w:val="fr-FR"/>
        </w:rPr>
        <w:t>.</w:t>
      </w:r>
    </w:p>
    <w:p w14:paraId="2996B33E" w14:textId="77777777" w:rsidR="00F727A0" w:rsidRDefault="00F727A0" w:rsidP="00F72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6708C0" w14:textId="77777777" w:rsidR="00F727A0" w:rsidRDefault="00F727A0" w:rsidP="00F727A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Vanzator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Imputernicit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 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CC75C35" w14:textId="77777777" w:rsidR="00F727A0" w:rsidRDefault="00F727A0" w:rsidP="00F727A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7292867" w14:textId="77777777" w:rsidR="00F727A0" w:rsidRDefault="00F727A0" w:rsidP="00F727A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Semnatura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      L.S.</w:t>
      </w:r>
    </w:p>
    <w:p w14:paraId="00FFFEBE" w14:textId="77777777" w:rsidR="00F727A0" w:rsidRDefault="00F727A0" w:rsidP="00F727A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Data 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  NOTE: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   – 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Campurile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notate cu (*) sunt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obligatoriu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completat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   – 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Campurile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notate cu (**) se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completeaza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cazul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in care sunt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cunoscute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informatiile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14:paraId="77DC744B" w14:textId="77777777" w:rsidR="00F727A0" w:rsidRDefault="00F727A0" w:rsidP="00F727A0">
      <w:pPr>
        <w:spacing w:after="24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ro-RO" w:eastAsia="ro-RO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  Se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completeaza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numele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prenumele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proprietarului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ro-RO" w:eastAsia="ro-RO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 Se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completa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cifre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litere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ro-RO" w:eastAsia="ro-RO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Se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completeaza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categoria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folosinta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terenurilor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agricole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situate in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extravilan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productive, care sunt: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arabile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viile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livezile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pepinierele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viticole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pomicole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plantatiile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hamei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duzi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pasunile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fanetele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serele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solarele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rasadnitele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altele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asemenea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cele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vegetatie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forestiera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daca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nu fac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parte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amenajamentele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silvice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pasunile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impadurite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cele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ocupate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constructii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instalatii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agrozootehnice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amenajarile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piscicole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imbunatatiri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funciare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drumurile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tehnologice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exploatare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agricola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platformele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spatiile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depozitare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servesc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nevoilor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productiei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agricole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terenurile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neproductive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care pot fi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amenajate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folosite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productia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agricola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ro-RO" w:eastAsia="ro-RO"/>
        </w:rPr>
        <w:t>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Se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completeaza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cu „X“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rubricile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in care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informatiile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pot fi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comparate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datele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Registrul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agricol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evidentele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fiscale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evidentele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civila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altele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asemenea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F666711" w14:textId="77777777" w:rsidR="001A1C08" w:rsidRDefault="001A1C08">
      <w:bookmarkStart w:id="0" w:name="_GoBack"/>
      <w:bookmarkEnd w:id="0"/>
    </w:p>
    <w:sectPr w:rsidR="001A1C08" w:rsidSect="001A1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A0"/>
    <w:rsid w:val="001A1C08"/>
    <w:rsid w:val="004B6241"/>
    <w:rsid w:val="00F7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A771"/>
  <w15:chartTrackingRefBased/>
  <w15:docId w15:val="{D80E707F-41ED-44DA-B32A-7866F893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7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qFormat/>
    <w:rsid w:val="004B62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241"/>
    <w:rPr>
      <w:b/>
      <w:bCs/>
      <w:sz w:val="36"/>
      <w:szCs w:val="36"/>
      <w:lang w:val="ro-RO" w:eastAsia="ro-RO"/>
    </w:rPr>
  </w:style>
  <w:style w:type="character" w:styleId="Strong">
    <w:name w:val="Strong"/>
    <w:basedOn w:val="DefaultParagraphFont"/>
    <w:qFormat/>
    <w:rsid w:val="004B6241"/>
    <w:rPr>
      <w:b/>
      <w:bCs/>
    </w:rPr>
  </w:style>
  <w:style w:type="character" w:styleId="Emphasis">
    <w:name w:val="Emphasis"/>
    <w:basedOn w:val="DefaultParagraphFont"/>
    <w:qFormat/>
    <w:rsid w:val="004B62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72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oc:1090028602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Admin7</cp:lastModifiedBy>
  <cp:revision>1</cp:revision>
  <dcterms:created xsi:type="dcterms:W3CDTF">2020-03-18T11:25:00Z</dcterms:created>
  <dcterms:modified xsi:type="dcterms:W3CDTF">2020-03-18T11:25:00Z</dcterms:modified>
</cp:coreProperties>
</file>